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059E3AD" w:rsidR="007B024B" w:rsidRPr="006E62F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Pr>
          <w:noProof/>
        </w:rPr>
        <w:t>Settembre</w:t>
      </w:r>
      <w:r>
        <w:rPr>
          <w:rStyle w:val="Formatvorlage14"/>
          <w:sz w:val="20"/>
        </w:rPr>
        <w:t xml:space="preserve"> 2023</w:t>
      </w:r>
    </w:p>
    <w:p w14:paraId="3DA34F58" w14:textId="65161371" w:rsidR="00844322" w:rsidRPr="00BA2E8B" w:rsidRDefault="00BA2E8B"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 espande il portfolio VITA</w:t>
      </w:r>
      <w:r>
        <w:rPr>
          <w:rStyle w:val="Formatvorlage14"/>
          <w:b/>
          <w:bCs/>
          <w:color w:val="4D4D4D" w:themeColor="accent3"/>
          <w:sz w:val="48"/>
          <w:szCs w:val="48"/>
        </w:rPr>
        <w:tab/>
        <w:t xml:space="preserve"> VIONIC SOLUTIONS, e offre agli utilizzatori ancora più possibilità</w:t>
      </w:r>
    </w:p>
    <w:p w14:paraId="3D27ADAC" w14:textId="77777777" w:rsidR="00844322" w:rsidRPr="00BA2E8B" w:rsidRDefault="00844322" w:rsidP="00844322">
      <w:pPr>
        <w:spacing w:line="360" w:lineRule="auto"/>
        <w:rPr>
          <w:rFonts w:cs="Arial"/>
          <w:sz w:val="22"/>
          <w:szCs w:val="22"/>
        </w:rPr>
      </w:pPr>
    </w:p>
    <w:p w14:paraId="5291ACA0" w14:textId="44F3B2FD" w:rsidR="002136D7" w:rsidRDefault="00295152" w:rsidP="00505E59">
      <w:pPr>
        <w:spacing w:after="480"/>
        <w:rPr>
          <w:rFonts w:cs="Arial"/>
          <w:sz w:val="24"/>
          <w:szCs w:val="24"/>
        </w:rPr>
      </w:pPr>
      <w:r>
        <w:rPr>
          <w:rFonts w:cs="Arial"/>
          <w:sz w:val="24"/>
          <w:szCs w:val="24"/>
        </w:rPr>
        <w:t>Raggiungimento di un nuovo livello nella protesi dentale digitale con VITA Zahnfabrik: nel 2023 l'azienda porta sul mercato altri nuovi prodotti con il portfolio VITA</w:t>
      </w:r>
      <w:r>
        <w:rPr>
          <w:rFonts w:cs="Arial"/>
          <w:sz w:val="24"/>
          <w:szCs w:val="24"/>
        </w:rPr>
        <w:tab/>
        <w:t>VIONIC SOLUTIONS e in futuro offrirà agli utilizzatori ancora più possibilità di scelta nel flusso di lavoro e nel materiale. Indipendentemente dai sistemi hardware e software utilizzati, ciò significa possibilità completamente nuove in termini di qualità, estetica ed efficienza.</w:t>
      </w:r>
    </w:p>
    <w:p w14:paraId="23719AFC" w14:textId="594F7FDB" w:rsidR="00F32E5D" w:rsidRDefault="0076727F" w:rsidP="0062599B">
      <w:pPr>
        <w:rPr>
          <w:rFonts w:cs="Arial"/>
        </w:rPr>
      </w:pPr>
      <w:r>
        <w:rPr>
          <w:rFonts w:cs="Arial"/>
        </w:rPr>
        <w:t>Oltre ai prodotti già disponibili, gli utilizzatori potranno scegliere tra altri componenti della serie completamente nuovi:</w:t>
      </w:r>
    </w:p>
    <w:p w14:paraId="6FFB2F73" w14:textId="77777777" w:rsidR="007F600E" w:rsidRDefault="007F600E" w:rsidP="0062599B">
      <w:pPr>
        <w:rPr>
          <w:rFonts w:cs="Arial"/>
        </w:rPr>
      </w:pPr>
    </w:p>
    <w:p w14:paraId="28CD0445" w14:textId="7E95C23B" w:rsidR="00FF2CB8" w:rsidRPr="007E0BC9" w:rsidRDefault="00FF2CB8" w:rsidP="00FF2CB8">
      <w:pPr>
        <w:pStyle w:val="Paragrafoelenco"/>
        <w:numPr>
          <w:ilvl w:val="0"/>
          <w:numId w:val="37"/>
        </w:numPr>
        <w:rPr>
          <w:rFonts w:cs="Arial"/>
        </w:rPr>
      </w:pPr>
      <w:r>
        <w:rPr>
          <w:rFonts w:cs="Arial"/>
          <w:b/>
          <w:bCs/>
        </w:rPr>
        <w:t>VITA VIONIC</w:t>
      </w:r>
      <w:r>
        <w:rPr>
          <w:rFonts w:cs="Arial"/>
          <w:b/>
          <w:bCs/>
          <w:vertAlign w:val="superscript"/>
        </w:rPr>
        <w:t>®</w:t>
      </w:r>
      <w:r>
        <w:rPr>
          <w:rFonts w:cs="Arial"/>
          <w:b/>
          <w:bCs/>
        </w:rPr>
        <w:t xml:space="preserve"> DENT DISC </w:t>
      </w:r>
      <w:proofErr w:type="spellStart"/>
      <w:r>
        <w:rPr>
          <w:rFonts w:cs="Arial"/>
          <w:b/>
          <w:bCs/>
        </w:rPr>
        <w:t>multiColor</w:t>
      </w:r>
      <w:proofErr w:type="spellEnd"/>
      <w:r>
        <w:rPr>
          <w:rFonts w:cs="Arial"/>
          <w:b/>
          <w:bCs/>
        </w:rPr>
        <w:t>:</w:t>
      </w:r>
      <w:r>
        <w:rPr>
          <w:rFonts w:cs="Arial"/>
        </w:rPr>
        <w:t xml:space="preserve"> con il nuovo disco, gli utilizzatori potranno fresare autonomamente denti per protesi parziali e totali tramite CAD/CAM. Nel portfolio VITA VIONIC SOLUTIONS, in futuro, avrete quindi la possibilità di scegliere tra denti prefabbricati e denti personalizzati. Grazie al composito di alta qualità (PMMA con cariche inorganiche), il nuovo disco è molto più resistente all'abrasione rispetto ai prodotti di riferimento. VITA offre così la consueta alta qualità dei denti premium VITA analogici anche per protesi realizzate digitalmente. Inoltre, il gradiente cromatico integrato rende VITA VIONIC DENT DISC </w:t>
      </w:r>
      <w:proofErr w:type="spellStart"/>
      <w:r>
        <w:rPr>
          <w:rFonts w:cs="Arial"/>
        </w:rPr>
        <w:t>multiColor</w:t>
      </w:r>
      <w:proofErr w:type="spellEnd"/>
      <w:r>
        <w:rPr>
          <w:rFonts w:cs="Arial"/>
        </w:rPr>
        <w:t xml:space="preserve"> unico sul mercato dentale. Il disco sarà disponibile a partire da</w:t>
      </w:r>
      <w:r w:rsidR="006C18B7">
        <w:rPr>
          <w:rFonts w:cs="Arial"/>
        </w:rPr>
        <w:t xml:space="preserve"> </w:t>
      </w:r>
      <w:proofErr w:type="gramStart"/>
      <w:r w:rsidR="006C18B7">
        <w:rPr>
          <w:rFonts w:cs="Arial"/>
        </w:rPr>
        <w:t>Settembre</w:t>
      </w:r>
      <w:proofErr w:type="gramEnd"/>
      <w:r w:rsidR="006C18B7">
        <w:rPr>
          <w:rFonts w:cs="Arial"/>
        </w:rPr>
        <w:t xml:space="preserve"> </w:t>
      </w:r>
      <w:r w:rsidRPr="006C18B7">
        <w:rPr>
          <w:rFonts w:cs="Arial"/>
        </w:rPr>
        <w:t>2023</w:t>
      </w:r>
      <w:r>
        <w:rPr>
          <w:rFonts w:cs="Arial"/>
        </w:rPr>
        <w:t>.</w:t>
      </w:r>
    </w:p>
    <w:p w14:paraId="42284377" w14:textId="439C8184" w:rsidR="00FF2CB8" w:rsidRPr="00C049B2" w:rsidRDefault="00FF2CB8" w:rsidP="00FF2CB8">
      <w:pPr>
        <w:pStyle w:val="Paragrafoelenco"/>
        <w:numPr>
          <w:ilvl w:val="0"/>
          <w:numId w:val="37"/>
        </w:numPr>
        <w:rPr>
          <w:rFonts w:cs="Arial"/>
        </w:rPr>
      </w:pPr>
      <w:r>
        <w:rPr>
          <w:rFonts w:cs="Arial"/>
          <w:b/>
          <w:bCs/>
        </w:rPr>
        <w:t>VITA VIONIC</w:t>
      </w:r>
      <w:r>
        <w:rPr>
          <w:rFonts w:cs="Arial"/>
          <w:b/>
          <w:bCs/>
          <w:vertAlign w:val="superscript"/>
        </w:rPr>
        <w:t>®</w:t>
      </w:r>
      <w:r>
        <w:rPr>
          <w:rFonts w:cs="Arial"/>
          <w:b/>
          <w:bCs/>
        </w:rPr>
        <w:t xml:space="preserve"> BASE DISC HI: </w:t>
      </w:r>
      <w:r>
        <w:rPr>
          <w:rFonts w:cs="Arial"/>
        </w:rPr>
        <w:t xml:space="preserve">il disco per la fresatura della base protesica tramite CAD/CAM sarà immesso sul mercato con un materiale migliorato che è resistente agli urti e quindi più duraturo del predecessore. Inoltre, BASE DISC HI è disponibile in tre (in futuro in quattro) colori gengivali vivi che consentono una naturalezza ancora maggiore per protesi complete e parziali. Il nuovo prodotto è immediatamente disponibile. </w:t>
      </w:r>
    </w:p>
    <w:p w14:paraId="0BE40C61" w14:textId="65467183" w:rsidR="005E7241" w:rsidRDefault="00FF2CB8" w:rsidP="004D3068">
      <w:pPr>
        <w:pStyle w:val="Paragrafoelenco"/>
        <w:numPr>
          <w:ilvl w:val="0"/>
          <w:numId w:val="37"/>
        </w:numPr>
        <w:rPr>
          <w:rFonts w:cs="Arial"/>
        </w:rPr>
      </w:pPr>
      <w:r>
        <w:rPr>
          <w:rFonts w:cs="Arial"/>
          <w:b/>
          <w:bCs/>
        </w:rPr>
        <w:t>Libreria di denti protesici VITA VIONIC</w:t>
      </w:r>
      <w:r>
        <w:rPr>
          <w:rFonts w:cs="Arial"/>
          <w:b/>
          <w:bCs/>
          <w:vertAlign w:val="superscript"/>
        </w:rPr>
        <w:t>®</w:t>
      </w:r>
      <w:r>
        <w:rPr>
          <w:rFonts w:cs="Arial"/>
          <w:b/>
          <w:bCs/>
        </w:rPr>
        <w:t xml:space="preserve"> DIGITAL VIGO: </w:t>
      </w:r>
      <w:r>
        <w:rPr>
          <w:rFonts w:cs="Arial"/>
        </w:rPr>
        <w:t xml:space="preserve">VITA aggiorna anche la sua libreria di denti. In futuro, gli utilizzatori potranno progettare digitalmente sia protesi </w:t>
      </w:r>
      <w:proofErr w:type="spellStart"/>
      <w:r>
        <w:rPr>
          <w:rFonts w:cs="Arial"/>
        </w:rPr>
        <w:t>try</w:t>
      </w:r>
      <w:proofErr w:type="spellEnd"/>
      <w:r>
        <w:rPr>
          <w:rFonts w:cs="Arial"/>
        </w:rPr>
        <w:t xml:space="preserve">-in sia basi protesiche sia denti e quindi stampare in 3D o fresare. La banca dati sarà disponibile per i moduli </w:t>
      </w:r>
      <w:proofErr w:type="spellStart"/>
      <w:r>
        <w:rPr>
          <w:rFonts w:cs="Arial"/>
        </w:rPr>
        <w:t>Denture</w:t>
      </w:r>
      <w:proofErr w:type="spellEnd"/>
      <w:r>
        <w:rPr>
          <w:rFonts w:cs="Arial"/>
        </w:rPr>
        <w:t xml:space="preserve"> di 3shape ed </w:t>
      </w:r>
      <w:proofErr w:type="spellStart"/>
      <w:r>
        <w:rPr>
          <w:rFonts w:cs="Arial"/>
        </w:rPr>
        <w:t>exocad</w:t>
      </w:r>
      <w:proofErr w:type="spellEnd"/>
      <w:r>
        <w:rPr>
          <w:rFonts w:cs="Arial"/>
        </w:rPr>
        <w:t xml:space="preserve">. Gli utilizzatori avranno così a disposizione un totale di sette possibilità di configurazione predefinite per protesi parziali e totali, tra cui il morso incrociato, </w:t>
      </w:r>
      <w:r>
        <w:rPr>
          <w:rFonts w:cs="Arial"/>
        </w:rPr>
        <w:lastRenderedPageBreak/>
        <w:t xml:space="preserve">nonché possibilità di configurazione recentemente integrate per </w:t>
      </w:r>
      <w:proofErr w:type="spellStart"/>
      <w:r>
        <w:rPr>
          <w:rFonts w:cs="Arial"/>
        </w:rPr>
        <w:t>Straight</w:t>
      </w:r>
      <w:proofErr w:type="spellEnd"/>
      <w:r>
        <w:rPr>
          <w:rFonts w:cs="Arial"/>
        </w:rPr>
        <w:t xml:space="preserve"> Setup </w:t>
      </w:r>
      <w:proofErr w:type="spellStart"/>
      <w:r>
        <w:rPr>
          <w:rFonts w:cs="Arial"/>
        </w:rPr>
        <w:t>Lingualized</w:t>
      </w:r>
      <w:proofErr w:type="spellEnd"/>
      <w:r>
        <w:rPr>
          <w:rFonts w:cs="Arial"/>
        </w:rPr>
        <w:t xml:space="preserve">, </w:t>
      </w:r>
      <w:proofErr w:type="spellStart"/>
      <w:r>
        <w:rPr>
          <w:rFonts w:cs="Arial"/>
        </w:rPr>
        <w:t>Straight</w:t>
      </w:r>
      <w:proofErr w:type="spellEnd"/>
      <w:r>
        <w:rPr>
          <w:rFonts w:cs="Arial"/>
        </w:rPr>
        <w:t xml:space="preserve"> Setup </w:t>
      </w:r>
      <w:proofErr w:type="spellStart"/>
      <w:r>
        <w:rPr>
          <w:rFonts w:cs="Arial"/>
        </w:rPr>
        <w:t>Buccalized</w:t>
      </w:r>
      <w:proofErr w:type="spellEnd"/>
      <w:r>
        <w:rPr>
          <w:rFonts w:cs="Arial"/>
        </w:rPr>
        <w:t xml:space="preserve"> e Dutch </w:t>
      </w:r>
      <w:proofErr w:type="spellStart"/>
      <w:r>
        <w:rPr>
          <w:rFonts w:cs="Arial"/>
        </w:rPr>
        <w:t>Lingualized</w:t>
      </w:r>
      <w:proofErr w:type="spellEnd"/>
      <w:r>
        <w:rPr>
          <w:rFonts w:cs="Arial"/>
        </w:rPr>
        <w:t xml:space="preserve"> </w:t>
      </w:r>
      <w:proofErr w:type="spellStart"/>
      <w:r>
        <w:rPr>
          <w:rFonts w:cs="Arial"/>
        </w:rPr>
        <w:t>Occlusion</w:t>
      </w:r>
      <w:proofErr w:type="spellEnd"/>
      <w:r>
        <w:rPr>
          <w:rFonts w:cs="Arial"/>
        </w:rPr>
        <w:t xml:space="preserve">. In questo modo, la banca dati di denti protesici VITA VIONIC DIGITAL VIGO consente una progettazione e una produzione digitali semplici e rapide tramite tutti i comuni sistemi di stampa CAM e 3D aperti. La banca dati di denti protesici per 3Shape sarà disponibile a partire da luglio 2023 e per </w:t>
      </w:r>
      <w:proofErr w:type="spellStart"/>
      <w:r>
        <w:rPr>
          <w:rFonts w:cs="Arial"/>
        </w:rPr>
        <w:t>exocad</w:t>
      </w:r>
      <w:proofErr w:type="spellEnd"/>
      <w:r>
        <w:rPr>
          <w:rFonts w:cs="Arial"/>
        </w:rPr>
        <w:t xml:space="preserve"> </w:t>
      </w:r>
      <w:r w:rsidR="007C3D98">
        <w:rPr>
          <w:rFonts w:cs="Arial"/>
        </w:rPr>
        <w:t>a breve.</w:t>
      </w:r>
    </w:p>
    <w:p w14:paraId="20740CC5" w14:textId="77777777" w:rsidR="007C3D98" w:rsidRDefault="007C3D98" w:rsidP="007C3D98">
      <w:pPr>
        <w:pStyle w:val="Paragrafoelenco"/>
        <w:rPr>
          <w:rFonts w:cs="Arial"/>
          <w:b/>
          <w:bCs/>
        </w:rPr>
      </w:pPr>
    </w:p>
    <w:p w14:paraId="5A13D5D2" w14:textId="77777777" w:rsidR="007C3D98" w:rsidRPr="00C73932" w:rsidRDefault="007C3D98" w:rsidP="007C3D98">
      <w:pPr>
        <w:pStyle w:val="Paragrafoelenco"/>
        <w:rPr>
          <w:rFonts w:cs="Arial"/>
        </w:rPr>
      </w:pPr>
    </w:p>
    <w:p w14:paraId="2FA44B53" w14:textId="78E45824" w:rsidR="00517FC8" w:rsidRPr="00C239F2" w:rsidRDefault="00BA0A2D" w:rsidP="00517FC8">
      <w:pPr>
        <w:spacing w:line="360" w:lineRule="auto"/>
        <w:rPr>
          <w:rFonts w:cs="Arial"/>
          <w:b/>
          <w:bCs/>
          <w:color w:val="DC0064" w:themeColor="accent1"/>
        </w:rPr>
      </w:pPr>
      <w:r>
        <w:rPr>
          <w:rFonts w:cs="Arial"/>
          <w:b/>
          <w:bCs/>
          <w:color w:val="DC0064" w:themeColor="accent1"/>
        </w:rPr>
        <w:t>Maggiori informazioni su VITA VIONIC SOLUTIONS</w:t>
      </w:r>
    </w:p>
    <w:p w14:paraId="1F94FD0C" w14:textId="0711D598" w:rsidR="00DD62F4" w:rsidRDefault="00C21F67" w:rsidP="00722887">
      <w:pPr>
        <w:spacing w:after="120" w:line="360" w:lineRule="auto"/>
        <w:rPr>
          <w:rFonts w:cs="Arial"/>
        </w:rPr>
      </w:pPr>
      <w:r>
        <w:rPr>
          <w:rFonts w:cs="Arial"/>
        </w:rPr>
        <w:t>Per ulteriori informazioni: www.vita-zahnfarbik.com/vionic</w:t>
      </w:r>
    </w:p>
    <w:p w14:paraId="7F032F21" w14:textId="0FBC528D" w:rsidR="00F86092" w:rsidRPr="005030B2" w:rsidRDefault="00C144F8" w:rsidP="00F86092">
      <w:pPr>
        <w:spacing w:after="120" w:line="360" w:lineRule="auto"/>
        <w:rPr>
          <w:rStyle w:val="Formatvorlage14"/>
          <w:rFonts w:cs="Arial"/>
          <w:color w:val="4D4D4D" w:themeColor="accent3"/>
          <w:sz w:val="28"/>
        </w:rPr>
      </w:pPr>
      <w:r>
        <w:rPr>
          <w:noProof/>
        </w:rPr>
        <w:drawing>
          <wp:inline distT="0" distB="0" distL="0" distR="0" wp14:anchorId="0C818EAB" wp14:editId="7672EDC0">
            <wp:extent cx="2516094" cy="1778000"/>
            <wp:effectExtent l="0" t="0" r="0" b="0"/>
            <wp:docPr id="920280648" name="Grafik 1" descr="Ein Bild, das Text, Kosmetik, Kreis, Zubehö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80648" name="Grafik 1" descr="Ein Bild, das Text, Kosmetik, Kreis, Zubehör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19093" cy="1780119"/>
                    </a:xfrm>
                    <a:prstGeom prst="rect">
                      <a:avLst/>
                    </a:prstGeom>
                    <a:noFill/>
                    <a:ln>
                      <a:noFill/>
                    </a:ln>
                  </pic:spPr>
                </pic:pic>
              </a:graphicData>
            </a:graphic>
          </wp:inline>
        </w:drawing>
      </w:r>
    </w:p>
    <w:p w14:paraId="3834093D" w14:textId="2048DE16" w:rsidR="00F86092" w:rsidRPr="00990E7D" w:rsidRDefault="005030B2" w:rsidP="00F86092">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Fig. 1: VITA offre ancora più possibilità di scelta con il suo portfolio VITA VIONIC SOLUTIONS ampliato.</w:t>
      </w:r>
    </w:p>
    <w:p w14:paraId="0F10B740" w14:textId="77777777" w:rsidR="002372FF" w:rsidRPr="00990E7D"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6C18B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GB"/>
                              </w:rPr>
                            </w:pPr>
                            <w:r w:rsidRPr="006C18B7">
                              <w:rPr>
                                <w:rFonts w:asciiTheme="minorHAnsi" w:hAnsiTheme="minorHAnsi" w:cs="Calibri (Textkörper)"/>
                                <w:b/>
                                <w:bCs/>
                                <w:color w:val="DC0063"/>
                                <w:spacing w:val="-2"/>
                                <w:sz w:val="18"/>
                                <w:szCs w:val="18"/>
                                <w:lang w:val="en-GB"/>
                              </w:rPr>
                              <w:t xml:space="preserve">VITA </w:t>
                            </w:r>
                            <w:proofErr w:type="spellStart"/>
                            <w:r w:rsidRPr="006C18B7">
                              <w:rPr>
                                <w:rFonts w:asciiTheme="minorHAnsi" w:hAnsiTheme="minorHAnsi" w:cs="Calibri (Textkörper)"/>
                                <w:b/>
                                <w:bCs/>
                                <w:color w:val="DC0063"/>
                                <w:spacing w:val="-2"/>
                                <w:sz w:val="18"/>
                                <w:szCs w:val="18"/>
                                <w:lang w:val="en-GB"/>
                              </w:rPr>
                              <w:t>Zahnfabrik</w:t>
                            </w:r>
                            <w:proofErr w:type="spellEnd"/>
                            <w:r w:rsidRPr="006C18B7">
                              <w:rPr>
                                <w:rFonts w:asciiTheme="minorHAnsi" w:hAnsiTheme="minorHAnsi" w:cs="Calibri (Textkörper)"/>
                                <w:b/>
                                <w:bCs/>
                                <w:color w:val="DC0063"/>
                                <w:spacing w:val="-2"/>
                                <w:sz w:val="18"/>
                                <w:szCs w:val="18"/>
                                <w:lang w:val="en-GB"/>
                              </w:rPr>
                              <w:t xml:space="preserve">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w:t>
                            </w:r>
                            <w:proofErr w:type="spellStart"/>
                            <w:r>
                              <w:rPr>
                                <w:rFonts w:cs="Arial"/>
                                <w:color w:val="3A3938"/>
                                <w:spacing w:val="-2"/>
                                <w:sz w:val="16"/>
                                <w:szCs w:val="16"/>
                              </w:rPr>
                              <w:t>Rauter</w:t>
                            </w:r>
                            <w:proofErr w:type="spellEnd"/>
                            <w:r>
                              <w:rPr>
                                <w:rFonts w:cs="Arial"/>
                                <w:color w:val="3A3938"/>
                                <w:spacing w:val="-2"/>
                                <w:sz w:val="16"/>
                                <w:szCs w:val="16"/>
                              </w:rPr>
                              <w:t xml:space="preserve"> GmbH &amp; Co. KG è un'azienda familiare, giunta alla quarta generazione, operante nel settore dentale con sede a Bad </w:t>
                            </w:r>
                            <w:proofErr w:type="spellStart"/>
                            <w:r>
                              <w:rPr>
                                <w:rFonts w:cs="Arial"/>
                                <w:color w:val="3A3938"/>
                                <w:spacing w:val="-2"/>
                                <w:sz w:val="16"/>
                                <w:szCs w:val="16"/>
                              </w:rPr>
                              <w:t>Säckingen</w:t>
                            </w:r>
                            <w:proofErr w:type="spellEnd"/>
                            <w:r>
                              <w:rPr>
                                <w:rFonts w:cs="Arial"/>
                                <w:color w:val="3A3938"/>
                                <w:spacing w:val="-2"/>
                                <w:sz w:val="16"/>
                                <w:szCs w:val="16"/>
                              </w:rPr>
                              <w:t xml:space="preserve">, nel sud della Germania. VITA sviluppa, produce e distribuisce da quasi </w:t>
                            </w:r>
                            <w:proofErr w:type="gramStart"/>
                            <w:r>
                              <w:rPr>
                                <w:rFonts w:cs="Arial"/>
                                <w:color w:val="3A3938"/>
                                <w:spacing w:val="-2"/>
                                <w:sz w:val="16"/>
                                <w:szCs w:val="16"/>
                              </w:rPr>
                              <w:t>100</w:t>
                            </w:r>
                            <w:proofErr w:type="gramEnd"/>
                            <w:r>
                              <w:rPr>
                                <w:rFonts w:cs="Arial"/>
                                <w:color w:val="3A3938"/>
                                <w:spacing w:val="-2"/>
                                <w:sz w:val="16"/>
                                <w:szCs w:val="16"/>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w:t>
                            </w:r>
                            <w:proofErr w:type="spellStart"/>
                            <w:r>
                              <w:rPr>
                                <w:rFonts w:cs="Arial"/>
                                <w:color w:val="3A3938"/>
                                <w:spacing w:val="-2"/>
                                <w:sz w:val="16"/>
                                <w:szCs w:val="16"/>
                              </w:rPr>
                              <w:t>perfect</w:t>
                            </w:r>
                            <w:proofErr w:type="spellEnd"/>
                            <w:r>
                              <w:rPr>
                                <w:rFonts w:cs="Arial"/>
                                <w:color w:val="3A3938"/>
                                <w:spacing w:val="-2"/>
                                <w:sz w:val="16"/>
                                <w:szCs w:val="16"/>
                              </w:rPr>
                              <w:t xml:space="preserve"> </w:t>
                            </w:r>
                            <w:proofErr w:type="gramStart"/>
                            <w:r>
                              <w:rPr>
                                <w:rFonts w:cs="Arial"/>
                                <w:color w:val="3A3938"/>
                                <w:spacing w:val="-2"/>
                                <w:sz w:val="16"/>
                                <w:szCs w:val="16"/>
                              </w:rPr>
                              <w:t>match“ tra</w:t>
                            </w:r>
                            <w:proofErr w:type="gramEnd"/>
                            <w:r>
                              <w:rPr>
                                <w:rFonts w:cs="Arial"/>
                                <w:color w:val="3A3938"/>
                                <w:spacing w:val="-2"/>
                                <w:sz w:val="16"/>
                                <w:szCs w:val="16"/>
                              </w:rPr>
                              <w:t xml:space="preserve">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6C18B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GB"/>
                        </w:rPr>
                      </w:pPr>
                      <w:r w:rsidRPr="006C18B7">
                        <w:rPr>
                          <w:rFonts w:asciiTheme="minorHAnsi" w:hAnsiTheme="minorHAnsi" w:cs="Calibri (Textkörper)"/>
                          <w:b/>
                          <w:bCs/>
                          <w:color w:val="DC0063"/>
                          <w:spacing w:val="-2"/>
                          <w:sz w:val="18"/>
                          <w:szCs w:val="18"/>
                          <w:lang w:val="en-GB"/>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90E7D" w:rsidRDefault="00602BBF" w:rsidP="00604131">
      <w:pPr>
        <w:rPr>
          <w:rFonts w:cs="Arial"/>
        </w:rPr>
      </w:pPr>
    </w:p>
    <w:p w14:paraId="20FDF31A" w14:textId="41FDB41E" w:rsidR="00602BBF" w:rsidRPr="00990E7D" w:rsidRDefault="00602BBF" w:rsidP="00604131">
      <w:pPr>
        <w:rPr>
          <w:rFonts w:cs="Arial"/>
        </w:rPr>
      </w:pPr>
    </w:p>
    <w:p w14:paraId="04841C92" w14:textId="5FD1EFB6" w:rsidR="00602BBF" w:rsidRPr="00990E7D" w:rsidRDefault="00602BBF" w:rsidP="00604131">
      <w:pPr>
        <w:rPr>
          <w:rFonts w:cs="Arial"/>
        </w:rPr>
      </w:pPr>
    </w:p>
    <w:p w14:paraId="0E7097C3" w14:textId="2627384D" w:rsidR="00602BBF" w:rsidRPr="00990E7D" w:rsidRDefault="00602BBF" w:rsidP="00604131">
      <w:pPr>
        <w:rPr>
          <w:rFonts w:cs="Arial"/>
        </w:rPr>
      </w:pPr>
    </w:p>
    <w:p w14:paraId="49A7A2B6" w14:textId="745B7EE5" w:rsidR="00602BBF" w:rsidRPr="00990E7D" w:rsidRDefault="00602BBF" w:rsidP="00604131">
      <w:pPr>
        <w:rPr>
          <w:rFonts w:cs="Arial"/>
        </w:rPr>
      </w:pPr>
    </w:p>
    <w:p w14:paraId="752006E8" w14:textId="594E49C4" w:rsidR="00602BBF" w:rsidRPr="00990E7D" w:rsidRDefault="00602BBF" w:rsidP="00604131">
      <w:pPr>
        <w:rPr>
          <w:rFonts w:cs="Arial"/>
        </w:rPr>
      </w:pPr>
    </w:p>
    <w:p w14:paraId="26275C2D" w14:textId="4F07F5BA" w:rsidR="00602BBF" w:rsidRPr="00990E7D" w:rsidRDefault="00602BBF" w:rsidP="00604131">
      <w:pPr>
        <w:rPr>
          <w:rFonts w:cs="Arial"/>
        </w:rPr>
      </w:pPr>
    </w:p>
    <w:sectPr w:rsidR="00602BBF" w:rsidRPr="00990E7D"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7D6CC8" w14:textId="77777777" w:rsidR="00724C35" w:rsidRDefault="00724C35" w:rsidP="00604131">
      <w:r>
        <w:separator/>
      </w:r>
    </w:p>
    <w:p w14:paraId="35C2EC67" w14:textId="77777777" w:rsidR="00724C35" w:rsidRDefault="00724C35" w:rsidP="00604131"/>
  </w:endnote>
  <w:endnote w:type="continuationSeparator" w:id="0">
    <w:p w14:paraId="5A497D56" w14:textId="77777777" w:rsidR="00724C35" w:rsidRDefault="00724C35" w:rsidP="00604131">
      <w:r>
        <w:continuationSeparator/>
      </w:r>
    </w:p>
    <w:p w14:paraId="505A2FD2" w14:textId="77777777" w:rsidR="00724C35" w:rsidRDefault="00724C35" w:rsidP="00604131"/>
  </w:endnote>
  <w:endnote w:type="continuationNotice" w:id="1">
    <w:p w14:paraId="4D26BA26" w14:textId="77777777" w:rsidR="00724C35" w:rsidRDefault="00724C3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Pidipagina"/>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C18B7" w:rsidRDefault="00ED7C57" w:rsidP="00ED7C57">
                              <w:pPr>
                                <w:snapToGrid w:val="0"/>
                                <w:spacing w:line="240" w:lineRule="auto"/>
                                <w:rPr>
                                  <w:rFonts w:cs="Arial"/>
                                  <w:color w:val="FFFFFF" w:themeColor="background1"/>
                                  <w:sz w:val="18"/>
                                  <w:szCs w:val="18"/>
                                  <w:lang w:val="en-GB"/>
                                </w:rPr>
                              </w:pPr>
                              <w:r w:rsidRPr="006C18B7">
                                <w:rPr>
                                  <w:rFonts w:cs="Arial"/>
                                  <w:color w:val="FFFFFF" w:themeColor="background1"/>
                                  <w:sz w:val="18"/>
                                  <w:szCs w:val="18"/>
                                  <w:lang w:val="en-GB"/>
                                </w:rPr>
                                <w:t xml:space="preserve">VITA </w:t>
                              </w:r>
                              <w:proofErr w:type="spellStart"/>
                              <w:r w:rsidRPr="006C18B7">
                                <w:rPr>
                                  <w:rFonts w:cs="Arial"/>
                                  <w:color w:val="FFFFFF" w:themeColor="background1"/>
                                  <w:sz w:val="18"/>
                                  <w:szCs w:val="18"/>
                                  <w:lang w:val="en-GB"/>
                                </w:rPr>
                                <w:t>Zahnfabrik</w:t>
                              </w:r>
                              <w:proofErr w:type="spellEnd"/>
                              <w:r w:rsidRPr="006C18B7">
                                <w:rPr>
                                  <w:rFonts w:cs="Arial"/>
                                  <w:color w:val="FFFFFF" w:themeColor="background1"/>
                                  <w:sz w:val="18"/>
                                  <w:szCs w:val="18"/>
                                  <w:lang w:val="en-GB"/>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6C18B7">
                                <w:rPr>
                                  <w:rFonts w:cs="Arial"/>
                                  <w:color w:val="FFFFFF" w:themeColor="background1"/>
                                  <w:sz w:val="18"/>
                                  <w:szCs w:val="18"/>
                                  <w:lang w:val="en-GB"/>
                                </w:rPr>
                                <w:t>Spitalgasse</w:t>
                              </w:r>
                              <w:proofErr w:type="spellEnd"/>
                              <w:r w:rsidRPr="006C18B7">
                                <w:rPr>
                                  <w:rFonts w:cs="Arial"/>
                                  <w:color w:val="FFFFFF" w:themeColor="background1"/>
                                  <w:sz w:val="18"/>
                                  <w:szCs w:val="18"/>
                                  <w:lang w:val="en-GB"/>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 xml:space="preserve">79713 Bad </w:t>
                              </w:r>
                              <w:proofErr w:type="spellStart"/>
                              <w:r w:rsidRPr="006C18B7">
                                <w:rPr>
                                  <w:rFonts w:cs="Arial"/>
                                  <w:color w:val="FFFFFF" w:themeColor="background1"/>
                                  <w:sz w:val="18"/>
                                  <w:szCs w:val="18"/>
                                  <w:lang w:val="en-GB"/>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C18B7" w:rsidRDefault="00ED7C57" w:rsidP="00ED7C57">
                        <w:pPr>
                          <w:snapToGrid w:val="0"/>
                          <w:spacing w:line="240" w:lineRule="auto"/>
                          <w:rPr>
                            <w:rFonts w:cs="Arial"/>
                            <w:color w:val="FFFFFF" w:themeColor="background1"/>
                            <w:sz w:val="18"/>
                            <w:szCs w:val="18"/>
                            <w:lang w:val="en-GB"/>
                          </w:rPr>
                        </w:pPr>
                        <w:r w:rsidRPr="006C18B7">
                          <w:rPr>
                            <w:rFonts w:cs="Arial"/>
                            <w:color w:val="FFFFFF" w:themeColor="background1"/>
                            <w:sz w:val="18"/>
                            <w:szCs w:val="18"/>
                            <w:lang w:val="en-GB"/>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Pidipagina"/>
    </w:pPr>
  </w:p>
  <w:p w14:paraId="587D3C78" w14:textId="4CECD10E" w:rsidR="00017E54" w:rsidRPr="00E768AE" w:rsidRDefault="00017E54" w:rsidP="00AD0C5D">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Pidipagina"/>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Pidipagina"/>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Pidipagina"/>
      <w:rPr>
        <w:rFonts w:asciiTheme="minorHAnsi" w:hAnsiTheme="minorHAnsi"/>
      </w:rPr>
    </w:pPr>
  </w:p>
  <w:p w14:paraId="59C570DD" w14:textId="22D9411D" w:rsidR="00017E54" w:rsidRPr="004937D9" w:rsidRDefault="00ED7C57" w:rsidP="00AD0C5D">
    <w:pPr>
      <w:pStyle w:val="Pidipagina"/>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C18B7" w:rsidRDefault="00017E54" w:rsidP="00F40CBF">
                              <w:pPr>
                                <w:snapToGrid w:val="0"/>
                                <w:spacing w:line="240" w:lineRule="auto"/>
                                <w:rPr>
                                  <w:rFonts w:cs="Arial"/>
                                  <w:color w:val="FFFFFF" w:themeColor="background1"/>
                                  <w:sz w:val="18"/>
                                  <w:szCs w:val="18"/>
                                  <w:lang w:val="en-GB"/>
                                </w:rPr>
                              </w:pPr>
                              <w:r w:rsidRPr="006C18B7">
                                <w:rPr>
                                  <w:rFonts w:cs="Arial"/>
                                  <w:color w:val="FFFFFF" w:themeColor="background1"/>
                                  <w:sz w:val="18"/>
                                  <w:szCs w:val="18"/>
                                  <w:lang w:val="en-GB"/>
                                </w:rPr>
                                <w:t xml:space="preserve">VITA </w:t>
                              </w:r>
                              <w:proofErr w:type="spellStart"/>
                              <w:r w:rsidRPr="006C18B7">
                                <w:rPr>
                                  <w:rFonts w:cs="Arial"/>
                                  <w:color w:val="FFFFFF" w:themeColor="background1"/>
                                  <w:sz w:val="18"/>
                                  <w:szCs w:val="18"/>
                                  <w:lang w:val="en-GB"/>
                                </w:rPr>
                                <w:t>Zahnfabrik</w:t>
                              </w:r>
                              <w:proofErr w:type="spell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6C18B7">
                                <w:rPr>
                                  <w:rFonts w:cs="Arial"/>
                                  <w:color w:val="FFFFFF" w:themeColor="background1"/>
                                  <w:sz w:val="18"/>
                                  <w:szCs w:val="18"/>
                                  <w:lang w:val="en-GB"/>
                                </w:rPr>
                                <w:t>Spitalgasse</w:t>
                              </w:r>
                              <w:proofErr w:type="spellEnd"/>
                              <w:r w:rsidRPr="006C18B7">
                                <w:rPr>
                                  <w:rFonts w:cs="Arial"/>
                                  <w:color w:val="FFFFFF" w:themeColor="background1"/>
                                  <w:sz w:val="18"/>
                                  <w:szCs w:val="18"/>
                                  <w:lang w:val="en-GB"/>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 xml:space="preserve">79713 Bad </w:t>
                              </w:r>
                              <w:proofErr w:type="spellStart"/>
                              <w:r w:rsidRPr="006C18B7">
                                <w:rPr>
                                  <w:rFonts w:cs="Arial"/>
                                  <w:color w:val="FFFFFF" w:themeColor="background1"/>
                                  <w:sz w:val="18"/>
                                  <w:szCs w:val="18"/>
                                  <w:lang w:val="en-GB"/>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C18B7" w:rsidRDefault="00017E54" w:rsidP="00F40CBF">
                        <w:pPr>
                          <w:snapToGrid w:val="0"/>
                          <w:spacing w:line="240" w:lineRule="auto"/>
                          <w:rPr>
                            <w:rFonts w:cs="Arial"/>
                            <w:color w:val="FFFFFF" w:themeColor="background1"/>
                            <w:sz w:val="18"/>
                            <w:szCs w:val="18"/>
                            <w:lang w:val="en-GB"/>
                          </w:rPr>
                        </w:pPr>
                        <w:r w:rsidRPr="006C18B7">
                          <w:rPr>
                            <w:rFonts w:cs="Arial"/>
                            <w:color w:val="FFFFFF" w:themeColor="background1"/>
                            <w:sz w:val="18"/>
                            <w:szCs w:val="18"/>
                            <w:lang w:val="en-GB"/>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C18B7">
                          <w:rPr>
                            <w:rFonts w:cs="Arial"/>
                            <w:color w:val="FFFFFF" w:themeColor="background1"/>
                            <w:sz w:val="18"/>
                            <w:szCs w:val="18"/>
                            <w:lang w:val="en-GB"/>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Pidipagina"/>
      <w:rPr>
        <w:rFonts w:asciiTheme="minorHAnsi" w:hAnsiTheme="minorHAnsi"/>
      </w:rPr>
    </w:pPr>
  </w:p>
  <w:p w14:paraId="3C940603" w14:textId="362AB180" w:rsidR="00017E54" w:rsidRPr="004937D9" w:rsidRDefault="00017E54" w:rsidP="004937D9">
    <w:pPr>
      <w:pStyle w:val="Pidipagina"/>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8583E" w14:textId="77777777" w:rsidR="00724C35" w:rsidRDefault="00724C35" w:rsidP="00604131">
      <w:r>
        <w:separator/>
      </w:r>
    </w:p>
    <w:p w14:paraId="032E1BEB" w14:textId="77777777" w:rsidR="00724C35" w:rsidRDefault="00724C35" w:rsidP="00604131"/>
  </w:footnote>
  <w:footnote w:type="continuationSeparator" w:id="0">
    <w:p w14:paraId="44B5FF8D" w14:textId="77777777" w:rsidR="00724C35" w:rsidRDefault="00724C35" w:rsidP="00604131">
      <w:r>
        <w:continuationSeparator/>
      </w:r>
    </w:p>
    <w:p w14:paraId="1519A735" w14:textId="77777777" w:rsidR="00724C35" w:rsidRDefault="00724C35" w:rsidP="00604131"/>
  </w:footnote>
  <w:footnote w:type="continuationNotice" w:id="1">
    <w:p w14:paraId="1C21EE1A" w14:textId="77777777" w:rsidR="00724C35" w:rsidRDefault="00724C3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Elenco"/>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8B7"/>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4C3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3D98"/>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6CD4"/>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aliases w:val="Fließtext 10 PT"/>
    <w:qFormat/>
    <w:rsid w:val="00604131"/>
    <w:pPr>
      <w:spacing w:line="320" w:lineRule="exact"/>
    </w:pPr>
    <w:rPr>
      <w:rFonts w:ascii="Arial" w:hAnsi="Arial"/>
    </w:rPr>
  </w:style>
  <w:style w:type="paragraph" w:styleId="Titolo1">
    <w:name w:val="heading 1"/>
    <w:basedOn w:val="Normale"/>
    <w:next w:val="Normale"/>
    <w:link w:val="Titolo1Carattere"/>
    <w:uiPriority w:val="9"/>
    <w:qFormat/>
    <w:rsid w:val="00753E85"/>
    <w:pPr>
      <w:keepNext/>
      <w:keepLines/>
      <w:spacing w:before="240"/>
      <w:outlineLvl w:val="0"/>
    </w:pPr>
    <w:rPr>
      <w:color w:val="A5A5A5"/>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2D3298"/>
    <w:rPr>
      <w:rFonts w:ascii="Tahoma" w:hAnsi="Tahoma" w:cs="Tahoma"/>
      <w:sz w:val="16"/>
      <w:szCs w:val="16"/>
    </w:rPr>
  </w:style>
  <w:style w:type="character" w:customStyle="1" w:styleId="TestofumettoCarattere">
    <w:name w:val="Testo fumetto Carattere"/>
    <w:link w:val="Testofumetto"/>
    <w:uiPriority w:val="99"/>
    <w:semiHidden/>
    <w:rsid w:val="002D3298"/>
    <w:rPr>
      <w:rFonts w:ascii="Tahoma" w:hAnsi="Tahoma" w:cs="Tahoma"/>
      <w:sz w:val="16"/>
      <w:szCs w:val="16"/>
    </w:rPr>
  </w:style>
  <w:style w:type="paragraph" w:customStyle="1" w:styleId="Adresszeile6PT">
    <w:name w:val="Adresszeile 6 PT"/>
    <w:basedOn w:val="Normale"/>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Normale"/>
    <w:qFormat/>
    <w:rsid w:val="00CD1D42"/>
    <w:pPr>
      <w:tabs>
        <w:tab w:val="left" w:pos="1347"/>
      </w:tabs>
      <w:spacing w:line="360" w:lineRule="auto"/>
      <w:ind w:left="-244" w:firstLine="244"/>
    </w:pPr>
    <w:rPr>
      <w:rFonts w:cs="Arial"/>
      <w:sz w:val="16"/>
    </w:rPr>
  </w:style>
  <w:style w:type="paragraph" w:styleId="Intestazione">
    <w:name w:val="header"/>
    <w:basedOn w:val="Normale"/>
    <w:link w:val="IntestazioneCarattere"/>
    <w:uiPriority w:val="99"/>
    <w:unhideWhenUsed/>
    <w:rsid w:val="009C366C"/>
    <w:pPr>
      <w:tabs>
        <w:tab w:val="center" w:pos="4536"/>
        <w:tab w:val="right" w:pos="9072"/>
      </w:tabs>
    </w:pPr>
  </w:style>
  <w:style w:type="character" w:customStyle="1" w:styleId="IntestazioneCarattere">
    <w:name w:val="Intestazione Carattere"/>
    <w:link w:val="Intestazione"/>
    <w:uiPriority w:val="99"/>
    <w:rsid w:val="009C366C"/>
    <w:rPr>
      <w:rFonts w:ascii="Arial" w:hAnsi="Arial"/>
      <w:sz w:val="22"/>
      <w:szCs w:val="24"/>
    </w:rPr>
  </w:style>
  <w:style w:type="paragraph" w:styleId="Pidipagina">
    <w:name w:val="footer"/>
    <w:link w:val="PidipaginaCarattere"/>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PidipaginaCarattere">
    <w:name w:val="Piè di pagina Carattere"/>
    <w:link w:val="Pidipagina"/>
    <w:uiPriority w:val="99"/>
    <w:rsid w:val="00AD0C5D"/>
    <w:rPr>
      <w:rFonts w:ascii="Arial" w:hAnsi="Arial" w:cs="Arial"/>
      <w:color w:val="FFFFFF" w:themeColor="background1"/>
      <w:sz w:val="16"/>
      <w:szCs w:val="16"/>
    </w:rPr>
  </w:style>
  <w:style w:type="character" w:customStyle="1" w:styleId="Titolo1Carattere">
    <w:name w:val="Titolo 1 Carattere"/>
    <w:link w:val="Titolo1"/>
    <w:uiPriority w:val="9"/>
    <w:rsid w:val="00753E85"/>
    <w:rPr>
      <w:rFonts w:ascii="Arial" w:eastAsia="Times New Roman" w:hAnsi="Arial" w:cs="Times New Roman"/>
      <w:color w:val="A5A5A5"/>
      <w:sz w:val="32"/>
      <w:szCs w:val="32"/>
    </w:rPr>
  </w:style>
  <w:style w:type="table" w:styleId="Grigliatabella">
    <w:name w:val="Table Grid"/>
    <w:basedOn w:val="Tabellanorma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Normale"/>
    <w:qFormat/>
    <w:rsid w:val="00497AD6"/>
    <w:rPr>
      <w:b/>
      <w:bCs/>
    </w:rPr>
  </w:style>
  <w:style w:type="character" w:styleId="Testosegnaposto">
    <w:name w:val="Placeholder Text"/>
    <w:basedOn w:val="Carpredefinitoparagrafo"/>
    <w:uiPriority w:val="99"/>
    <w:semiHidden/>
    <w:rsid w:val="002E6997"/>
    <w:rPr>
      <w:color w:val="808080"/>
    </w:rPr>
  </w:style>
  <w:style w:type="character" w:customStyle="1" w:styleId="Formatvorlage1">
    <w:name w:val="Formatvorlage1"/>
    <w:basedOn w:val="Carpredefinitoparagrafo"/>
    <w:uiPriority w:val="1"/>
    <w:rsid w:val="002E6997"/>
    <w:rPr>
      <w:rFonts w:ascii="Arial" w:hAnsi="Arial"/>
      <w:b/>
      <w:color w:val="auto"/>
      <w:sz w:val="22"/>
    </w:rPr>
  </w:style>
  <w:style w:type="character" w:customStyle="1" w:styleId="Formatvorlage2">
    <w:name w:val="Formatvorlage2"/>
    <w:basedOn w:val="Carpredefinitoparagrafo"/>
    <w:uiPriority w:val="1"/>
    <w:rsid w:val="002E6997"/>
    <w:rPr>
      <w:rFonts w:ascii="Arial" w:hAnsi="Arial"/>
      <w:b/>
      <w:sz w:val="22"/>
    </w:rPr>
  </w:style>
  <w:style w:type="character" w:customStyle="1" w:styleId="Formatvorlage3">
    <w:name w:val="Formatvorlage3"/>
    <w:basedOn w:val="Carpredefinitoparagrafo"/>
    <w:uiPriority w:val="1"/>
    <w:rsid w:val="002E6997"/>
    <w:rPr>
      <w:rFonts w:ascii="Arial" w:hAnsi="Arial"/>
      <w:b/>
      <w:color w:val="auto"/>
      <w:sz w:val="22"/>
    </w:rPr>
  </w:style>
  <w:style w:type="character" w:customStyle="1" w:styleId="Formatvorlage4">
    <w:name w:val="Formatvorlage4"/>
    <w:basedOn w:val="Carpredefinitoparagrafo"/>
    <w:uiPriority w:val="1"/>
    <w:rsid w:val="002E6997"/>
    <w:rPr>
      <w:rFonts w:ascii="Arial" w:hAnsi="Arial"/>
      <w:b/>
      <w:color w:val="auto"/>
      <w:sz w:val="22"/>
    </w:rPr>
  </w:style>
  <w:style w:type="character" w:customStyle="1" w:styleId="Formatvorlage5">
    <w:name w:val="Formatvorlage5"/>
    <w:basedOn w:val="Carpredefinitoparagrafo"/>
    <w:uiPriority w:val="1"/>
    <w:rsid w:val="002E6997"/>
    <w:rPr>
      <w:rFonts w:ascii="Arial" w:hAnsi="Arial"/>
      <w:b/>
      <w:color w:val="000000" w:themeColor="text1"/>
      <w:sz w:val="22"/>
    </w:rPr>
  </w:style>
  <w:style w:type="character" w:customStyle="1" w:styleId="Formatvorlage6">
    <w:name w:val="Formatvorlage6"/>
    <w:basedOn w:val="Carpredefinitoparagrafo"/>
    <w:uiPriority w:val="1"/>
    <w:qFormat/>
    <w:rsid w:val="002E6997"/>
    <w:rPr>
      <w:rFonts w:ascii="Arial" w:hAnsi="Arial"/>
      <w:b/>
      <w:color w:val="auto"/>
      <w:sz w:val="22"/>
    </w:rPr>
  </w:style>
  <w:style w:type="character" w:customStyle="1" w:styleId="Formatvorlage7">
    <w:name w:val="Formatvorlage7"/>
    <w:basedOn w:val="Carpredefinitoparagrafo"/>
    <w:uiPriority w:val="1"/>
    <w:rsid w:val="00C66EC9"/>
    <w:rPr>
      <w:rFonts w:ascii="Arial" w:hAnsi="Arial"/>
      <w:color w:val="auto"/>
      <w:sz w:val="22"/>
    </w:rPr>
  </w:style>
  <w:style w:type="character" w:customStyle="1" w:styleId="Formatvorlage8">
    <w:name w:val="Formatvorlage8"/>
    <w:basedOn w:val="Carpredefinitoparagrafo"/>
    <w:uiPriority w:val="1"/>
    <w:rsid w:val="00C66EC9"/>
    <w:rPr>
      <w:rFonts w:ascii="Arial" w:hAnsi="Arial"/>
      <w:color w:val="auto"/>
      <w:sz w:val="22"/>
    </w:rPr>
  </w:style>
  <w:style w:type="character" w:customStyle="1" w:styleId="Formatvorlage9">
    <w:name w:val="Formatvorlage9"/>
    <w:basedOn w:val="Carpredefinitoparagrafo"/>
    <w:uiPriority w:val="1"/>
    <w:rsid w:val="009A6F18"/>
    <w:rPr>
      <w:rFonts w:ascii="Arial" w:hAnsi="Arial"/>
      <w:color w:val="auto"/>
      <w:sz w:val="20"/>
    </w:rPr>
  </w:style>
  <w:style w:type="character" w:customStyle="1" w:styleId="Formatvorlage10">
    <w:name w:val="Formatvorlage10"/>
    <w:basedOn w:val="Carpredefinitoparagrafo"/>
    <w:uiPriority w:val="1"/>
    <w:rsid w:val="009760CF"/>
    <w:rPr>
      <w:rFonts w:ascii="Arial" w:hAnsi="Arial"/>
      <w:sz w:val="22"/>
    </w:rPr>
  </w:style>
  <w:style w:type="character" w:customStyle="1" w:styleId="Formatvorlage11">
    <w:name w:val="Formatvorlage11"/>
    <w:basedOn w:val="Carpredefinitoparagrafo"/>
    <w:uiPriority w:val="1"/>
    <w:rsid w:val="009760CF"/>
    <w:rPr>
      <w:rFonts w:ascii="Arial" w:hAnsi="Arial"/>
      <w:color w:val="auto"/>
      <w:sz w:val="22"/>
    </w:rPr>
  </w:style>
  <w:style w:type="character" w:customStyle="1" w:styleId="Formatvorlage12">
    <w:name w:val="Formatvorlage12"/>
    <w:basedOn w:val="Carpredefinitoparagrafo"/>
    <w:uiPriority w:val="1"/>
    <w:qFormat/>
    <w:rsid w:val="009760CF"/>
    <w:rPr>
      <w:rFonts w:ascii="Arial" w:hAnsi="Arial"/>
      <w:color w:val="auto"/>
      <w:sz w:val="22"/>
    </w:rPr>
  </w:style>
  <w:style w:type="character" w:customStyle="1" w:styleId="Formatvorlage13">
    <w:name w:val="Formatvorlage13"/>
    <w:basedOn w:val="Carpredefinitoparagrafo"/>
    <w:uiPriority w:val="1"/>
    <w:qFormat/>
    <w:rsid w:val="009760CF"/>
    <w:rPr>
      <w:rFonts w:ascii="Arial" w:hAnsi="Arial"/>
      <w:color w:val="auto"/>
      <w:sz w:val="22"/>
    </w:rPr>
  </w:style>
  <w:style w:type="character" w:customStyle="1" w:styleId="Formatvorlage14">
    <w:name w:val="Formatvorlage14"/>
    <w:basedOn w:val="Carpredefinitoparagrafo"/>
    <w:uiPriority w:val="1"/>
    <w:qFormat/>
    <w:rsid w:val="007D6993"/>
    <w:rPr>
      <w:rFonts w:ascii="Arial" w:hAnsi="Arial"/>
      <w:color w:val="auto"/>
      <w:sz w:val="22"/>
    </w:rPr>
  </w:style>
  <w:style w:type="character" w:customStyle="1" w:styleId="Formatvorlage15">
    <w:name w:val="Formatvorlage15"/>
    <w:basedOn w:val="Carpredefinitoparagrafo"/>
    <w:uiPriority w:val="1"/>
    <w:qFormat/>
    <w:rsid w:val="00131FD0"/>
    <w:rPr>
      <w:rFonts w:ascii="Arial" w:hAnsi="Arial"/>
      <w:color w:val="auto"/>
      <w:sz w:val="22"/>
    </w:rPr>
  </w:style>
  <w:style w:type="character" w:customStyle="1" w:styleId="Formatvorlage16">
    <w:name w:val="Formatvorlage16"/>
    <w:basedOn w:val="Carpredefinitoparagrafo"/>
    <w:uiPriority w:val="1"/>
    <w:qFormat/>
    <w:rsid w:val="00DC361F"/>
    <w:rPr>
      <w:rFonts w:ascii="Arial" w:hAnsi="Arial"/>
      <w:color w:val="auto"/>
      <w:sz w:val="22"/>
    </w:rPr>
  </w:style>
  <w:style w:type="character" w:customStyle="1" w:styleId="Formatvorlage17">
    <w:name w:val="Formatvorlage17"/>
    <w:basedOn w:val="Carpredefinitoparagrafo"/>
    <w:uiPriority w:val="1"/>
    <w:qFormat/>
    <w:rsid w:val="00DC361F"/>
    <w:rPr>
      <w:rFonts w:ascii="Arial" w:hAnsi="Arial"/>
      <w:b w:val="0"/>
      <w:color w:val="auto"/>
      <w:sz w:val="22"/>
    </w:rPr>
  </w:style>
  <w:style w:type="paragraph" w:styleId="Paragrafoelenco">
    <w:name w:val="List Paragraph"/>
    <w:basedOn w:val="Normale"/>
    <w:uiPriority w:val="34"/>
    <w:qFormat/>
    <w:rsid w:val="00307ADB"/>
    <w:pPr>
      <w:ind w:left="720"/>
      <w:contextualSpacing/>
    </w:pPr>
  </w:style>
  <w:style w:type="character" w:customStyle="1" w:styleId="NichtaufgelsteErwhnung2">
    <w:name w:val="Nicht aufgelöste Erwähnung2"/>
    <w:basedOn w:val="Carpredefinitoparagrafo"/>
    <w:uiPriority w:val="99"/>
    <w:semiHidden/>
    <w:unhideWhenUsed/>
    <w:rsid w:val="003C6452"/>
    <w:rPr>
      <w:color w:val="605E5C"/>
      <w:shd w:val="clear" w:color="auto" w:fill="E1DFDD"/>
    </w:rPr>
  </w:style>
  <w:style w:type="paragraph" w:styleId="Testonotaapidipagina">
    <w:name w:val="footnote text"/>
    <w:basedOn w:val="Normale"/>
    <w:link w:val="TestonotaapidipaginaCarattere"/>
    <w:uiPriority w:val="99"/>
    <w:unhideWhenUsed/>
    <w:rsid w:val="0094722F"/>
    <w:pPr>
      <w:spacing w:line="240" w:lineRule="auto"/>
    </w:pPr>
    <w:rPr>
      <w:rFonts w:eastAsiaTheme="minorHAnsi" w:cs="Arial"/>
      <w:sz w:val="16"/>
    </w:rPr>
  </w:style>
  <w:style w:type="character" w:customStyle="1" w:styleId="TestonotaapidipaginaCarattere">
    <w:name w:val="Testo nota a piè di pagina Carattere"/>
    <w:basedOn w:val="Carpredefinitoparagrafo"/>
    <w:link w:val="Testonotaapidipagina"/>
    <w:uiPriority w:val="99"/>
    <w:rsid w:val="0094722F"/>
    <w:rPr>
      <w:rFonts w:ascii="Arial" w:eastAsiaTheme="minorHAnsi" w:hAnsi="Arial" w:cs="Arial"/>
      <w:sz w:val="16"/>
    </w:rPr>
  </w:style>
  <w:style w:type="character" w:styleId="Rimandonotaapidipagina">
    <w:name w:val="footnote reference"/>
    <w:basedOn w:val="Carpredefinitoparagrafo"/>
    <w:uiPriority w:val="99"/>
    <w:semiHidden/>
    <w:unhideWhenUsed/>
    <w:rsid w:val="00AD0C5D"/>
    <w:rPr>
      <w:vertAlign w:val="superscript"/>
    </w:rPr>
  </w:style>
  <w:style w:type="paragraph" w:customStyle="1" w:styleId="Datumoben">
    <w:name w:val="Datum oben"/>
    <w:basedOn w:val="Normale"/>
    <w:qFormat/>
    <w:rsid w:val="00604131"/>
    <w:pPr>
      <w:spacing w:after="720"/>
    </w:pPr>
  </w:style>
  <w:style w:type="paragraph" w:customStyle="1" w:styleId="Headline">
    <w:name w:val="Headline"/>
    <w:basedOn w:val="Normale"/>
    <w:qFormat/>
    <w:rsid w:val="00604131"/>
    <w:pPr>
      <w:spacing w:after="480" w:line="520" w:lineRule="exact"/>
    </w:pPr>
    <w:rPr>
      <w:b/>
      <w:bCs/>
      <w:color w:val="DC0064" w:themeColor="accent1"/>
      <w:sz w:val="48"/>
      <w:szCs w:val="48"/>
    </w:rPr>
  </w:style>
  <w:style w:type="paragraph" w:customStyle="1" w:styleId="Preline">
    <w:name w:val="Preline"/>
    <w:basedOn w:val="Normale"/>
    <w:qFormat/>
    <w:rsid w:val="0094722F"/>
    <w:pPr>
      <w:spacing w:after="120"/>
    </w:pPr>
    <w:rPr>
      <w:b/>
      <w:bCs/>
      <w:sz w:val="28"/>
      <w:szCs w:val="28"/>
    </w:rPr>
  </w:style>
  <w:style w:type="paragraph" w:customStyle="1" w:styleId="Intro">
    <w:name w:val="Intro"/>
    <w:basedOn w:val="Normale"/>
    <w:qFormat/>
    <w:rsid w:val="0094722F"/>
    <w:pPr>
      <w:spacing w:after="480"/>
    </w:pPr>
    <w:rPr>
      <w:sz w:val="24"/>
      <w:szCs w:val="24"/>
    </w:rPr>
  </w:style>
  <w:style w:type="paragraph" w:styleId="Testonotadichiusura">
    <w:name w:val="endnote text"/>
    <w:basedOn w:val="Normale"/>
    <w:link w:val="TestonotadichiusuraCarattere"/>
    <w:uiPriority w:val="99"/>
    <w:unhideWhenUsed/>
    <w:rsid w:val="0032576A"/>
    <w:pPr>
      <w:spacing w:line="240" w:lineRule="auto"/>
    </w:pPr>
    <w:rPr>
      <w:sz w:val="16"/>
      <w:szCs w:val="16"/>
    </w:rPr>
  </w:style>
  <w:style w:type="character" w:customStyle="1" w:styleId="TestonotadichiusuraCarattere">
    <w:name w:val="Testo nota di chiusura Carattere"/>
    <w:basedOn w:val="Carpredefinitoparagrafo"/>
    <w:link w:val="Testonotadichiusura"/>
    <w:uiPriority w:val="99"/>
    <w:rsid w:val="0032576A"/>
    <w:rPr>
      <w:rFonts w:ascii="Arial" w:hAnsi="Arial"/>
      <w:sz w:val="16"/>
      <w:szCs w:val="16"/>
    </w:rPr>
  </w:style>
  <w:style w:type="character" w:styleId="Rimandonotadichiusura">
    <w:name w:val="endnote reference"/>
    <w:basedOn w:val="Carpredefinitoparagrafo"/>
    <w:uiPriority w:val="99"/>
    <w:semiHidden/>
    <w:unhideWhenUsed/>
    <w:rsid w:val="0032576A"/>
    <w:rPr>
      <w:vertAlign w:val="superscript"/>
    </w:rPr>
  </w:style>
  <w:style w:type="paragraph" w:customStyle="1" w:styleId="Zwischentitel">
    <w:name w:val="Zwischentitel"/>
    <w:basedOn w:val="Normale"/>
    <w:qFormat/>
    <w:rsid w:val="004D1923"/>
    <w:rPr>
      <w:b/>
      <w:bCs/>
      <w:color w:val="DC0064" w:themeColor="accent1"/>
    </w:rPr>
  </w:style>
  <w:style w:type="paragraph" w:styleId="Didascalia">
    <w:name w:val="caption"/>
    <w:basedOn w:val="Normale"/>
    <w:next w:val="Normale"/>
    <w:uiPriority w:val="35"/>
    <w:unhideWhenUsed/>
    <w:qFormat/>
    <w:rsid w:val="00FC4B23"/>
    <w:pPr>
      <w:spacing w:after="200" w:line="240" w:lineRule="auto"/>
    </w:pPr>
    <w:rPr>
      <w:color w:val="000000" w:themeColor="text1"/>
      <w:sz w:val="16"/>
      <w:szCs w:val="16"/>
    </w:rPr>
  </w:style>
  <w:style w:type="paragraph" w:styleId="Elenco">
    <w:name w:val="List"/>
    <w:basedOn w:val="Normale"/>
    <w:uiPriority w:val="99"/>
    <w:unhideWhenUsed/>
    <w:rsid w:val="003A02B5"/>
    <w:pPr>
      <w:numPr>
        <w:numId w:val="17"/>
      </w:numPr>
      <w:spacing w:before="120" w:after="120"/>
    </w:pPr>
  </w:style>
  <w:style w:type="paragraph" w:customStyle="1" w:styleId="EinfAbs">
    <w:name w:val="[Einf. Abs.]"/>
    <w:basedOn w:val="Normale"/>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Numeropagina">
    <w:name w:val="page number"/>
    <w:basedOn w:val="Carpredefinitoparagrafo"/>
    <w:uiPriority w:val="99"/>
    <w:semiHidden/>
    <w:unhideWhenUsed/>
    <w:rsid w:val="009467ED"/>
    <w:rPr>
      <w:rFonts w:ascii="Times New Roman" w:hAnsi="Times New Roman"/>
    </w:rPr>
  </w:style>
  <w:style w:type="paragraph" w:customStyle="1" w:styleId="HLlightcondensed">
    <w:name w:val="HL light condensed"/>
    <w:basedOn w:val="Normale"/>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Rimandocommento">
    <w:name w:val="annotation reference"/>
    <w:basedOn w:val="Carpredefinitoparagrafo"/>
    <w:uiPriority w:val="99"/>
    <w:semiHidden/>
    <w:unhideWhenUsed/>
    <w:rsid w:val="00844322"/>
    <w:rPr>
      <w:sz w:val="16"/>
      <w:szCs w:val="16"/>
    </w:rPr>
  </w:style>
  <w:style w:type="paragraph" w:styleId="Testocommento">
    <w:name w:val="annotation text"/>
    <w:basedOn w:val="Normale"/>
    <w:link w:val="TestocommentoCarattere"/>
    <w:uiPriority w:val="99"/>
    <w:unhideWhenUsed/>
    <w:rsid w:val="00844322"/>
    <w:pPr>
      <w:spacing w:line="240" w:lineRule="auto"/>
    </w:pPr>
    <w:rPr>
      <w:rFonts w:asciiTheme="minorHAnsi" w:eastAsiaTheme="minorHAnsi" w:hAnsiTheme="minorHAnsi" w:cstheme="minorBidi"/>
    </w:rPr>
  </w:style>
  <w:style w:type="character" w:customStyle="1" w:styleId="TestocommentoCarattere">
    <w:name w:val="Testo commento Carattere"/>
    <w:basedOn w:val="Carpredefinitoparagrafo"/>
    <w:link w:val="Testocommento"/>
    <w:uiPriority w:val="99"/>
    <w:rsid w:val="00844322"/>
    <w:rPr>
      <w:rFonts w:asciiTheme="minorHAnsi" w:eastAsiaTheme="minorHAnsi" w:hAnsiTheme="minorHAnsi" w:cstheme="minorBidi"/>
    </w:rPr>
  </w:style>
  <w:style w:type="character" w:styleId="Menzionenonrisolta">
    <w:name w:val="Unresolved Mention"/>
    <w:basedOn w:val="Carpredefinitoparagrafo"/>
    <w:uiPriority w:val="99"/>
    <w:semiHidden/>
    <w:unhideWhenUsed/>
    <w:rsid w:val="0085728A"/>
    <w:rPr>
      <w:color w:val="605E5C"/>
      <w:shd w:val="clear" w:color="auto" w:fill="E1DFDD"/>
    </w:rPr>
  </w:style>
  <w:style w:type="paragraph" w:styleId="Soggettocommento">
    <w:name w:val="annotation subject"/>
    <w:basedOn w:val="Testocommento"/>
    <w:next w:val="Testocommento"/>
    <w:link w:val="SoggettocommentoCarattere"/>
    <w:uiPriority w:val="99"/>
    <w:semiHidden/>
    <w:unhideWhenUsed/>
    <w:rsid w:val="0035250F"/>
    <w:rPr>
      <w:rFonts w:ascii="Arial" w:eastAsia="Times New Roman" w:hAnsi="Arial" w:cs="Times New Roman"/>
      <w:b/>
      <w:bCs/>
    </w:rPr>
  </w:style>
  <w:style w:type="character" w:customStyle="1" w:styleId="SoggettocommentoCarattere">
    <w:name w:val="Soggetto commento Carattere"/>
    <w:basedOn w:val="TestocommentoCarattere"/>
    <w:link w:val="Soggettocommento"/>
    <w:uiPriority w:val="99"/>
    <w:semiHidden/>
    <w:rsid w:val="0035250F"/>
    <w:rPr>
      <w:rFonts w:ascii="Arial" w:eastAsiaTheme="minorHAnsi" w:hAnsi="Arial" w:cstheme="minorBidi"/>
      <w:b/>
      <w:bCs/>
    </w:rPr>
  </w:style>
  <w:style w:type="character" w:styleId="Collegamentovisitato">
    <w:name w:val="FollowedHyperlink"/>
    <w:basedOn w:val="Carpredefinitoparagrafo"/>
    <w:uiPriority w:val="99"/>
    <w:semiHidden/>
    <w:unhideWhenUsed/>
    <w:rsid w:val="004765C6"/>
    <w:rPr>
      <w:color w:val="DC0064" w:themeColor="followedHyperlink"/>
      <w:u w:val="single"/>
    </w:rPr>
  </w:style>
  <w:style w:type="paragraph" w:styleId="Revisione">
    <w:name w:val="Revision"/>
    <w:hidden/>
    <w:uiPriority w:val="99"/>
    <w:semiHidden/>
    <w:rsid w:val="009E5F98"/>
    <w:rPr>
      <w:rFonts w:ascii="Arial" w:hAnsi="Arial"/>
    </w:rPr>
  </w:style>
  <w:style w:type="paragraph" w:styleId="NormaleWeb">
    <w:name w:val="Normal (Web)"/>
    <w:basedOn w:val="Normale"/>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Template>
  <TotalTime>0</TotalTime>
  <Pages>2</Pages>
  <Words>450</Words>
  <Characters>2568</Characters>
  <Application>Microsoft Office Word</Application>
  <DocSecurity>0</DocSecurity>
  <Lines>21</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Dashan, Nour</cp:lastModifiedBy>
  <cp:revision>3</cp:revision>
  <cp:lastPrinted>2023-06-26T10:19:00Z</cp:lastPrinted>
  <dcterms:created xsi:type="dcterms:W3CDTF">2023-09-15T08:01:00Z</dcterms:created>
  <dcterms:modified xsi:type="dcterms:W3CDTF">2023-09-15T08:02:00Z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